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489F1">
      <w:pPr>
        <w:spacing w:after="156" w:afterLines="5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南京农业大学202</w:t>
      </w:r>
      <w:r>
        <w:rPr>
          <w:rFonts w:hint="eastAsia" w:ascii="Times New Roman" w:hAnsi="Times New Roman" w:cs="Times New Roman"/>
          <w:b/>
          <w:sz w:val="40"/>
          <w:szCs w:val="40"/>
          <w:lang w:val="en-US" w:eastAsia="zh-CN"/>
        </w:rPr>
        <w:t>7</w:t>
      </w:r>
      <w:r>
        <w:rPr>
          <w:rFonts w:ascii="Times New Roman" w:hAnsi="Times New Roman" w:cs="Times New Roman"/>
          <w:b/>
          <w:sz w:val="40"/>
          <w:szCs w:val="40"/>
        </w:rPr>
        <w:t>年研究生学费收费标准</w:t>
      </w:r>
    </w:p>
    <w:tbl>
      <w:tblPr>
        <w:tblStyle w:val="4"/>
        <w:tblW w:w="9132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2"/>
        <w:gridCol w:w="2356"/>
        <w:gridCol w:w="4014"/>
      </w:tblGrid>
      <w:tr w14:paraId="3657C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C4C90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类别</w:t>
            </w: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5502C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4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3C6A6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收费标准</w:t>
            </w:r>
          </w:p>
        </w:tc>
      </w:tr>
      <w:tr w14:paraId="5D98B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F8FE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全日制学术学位硕士</w:t>
            </w: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E1E0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全部专业</w:t>
            </w:r>
          </w:p>
        </w:tc>
        <w:tc>
          <w:tcPr>
            <w:tcW w:w="4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7C98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8000元/生·学年（3年共24000）</w:t>
            </w:r>
          </w:p>
        </w:tc>
      </w:tr>
      <w:tr w14:paraId="0DF9E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37A4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全日制专业学位硕士</w:t>
            </w: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EA43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农业硕士</w:t>
            </w:r>
          </w:p>
        </w:tc>
        <w:tc>
          <w:tcPr>
            <w:tcW w:w="40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58CD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8000元/生·学年（3年共24000）</w:t>
            </w:r>
          </w:p>
        </w:tc>
      </w:tr>
      <w:tr w14:paraId="257F4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B5F2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3A61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兽医硕士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6169B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0535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F456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D1B0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中药硕士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235D4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48794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D54C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22D42">
            <w:pPr>
              <w:widowControl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食品与营养硕士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BB003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536D8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1B96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4333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风景园林硕士</w:t>
            </w:r>
          </w:p>
        </w:tc>
        <w:tc>
          <w:tcPr>
            <w:tcW w:w="40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1C8A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10000元/生·学年（3年共30000）</w:t>
            </w:r>
          </w:p>
        </w:tc>
      </w:tr>
      <w:tr w14:paraId="38E1B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E833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AE845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社会工作硕士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C2004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24021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00BC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42B8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工程硕士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16A20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5B80C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12DA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164C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金融硕士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F8D3E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68F37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BCD6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256A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国际商务硕士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A7BBE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09695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50A9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8F34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物流工程与管理硕士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3DB21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011C3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1549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803F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法律硕士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654C75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3056C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E252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7942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图书情报硕士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BBEF6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4151E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949D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B259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应用统计硕士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616F7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69C4E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E03B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05692">
            <w:pPr>
              <w:widowControl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体育硕士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80042B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1766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AFF8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0EEC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翻译硕士</w:t>
            </w:r>
          </w:p>
        </w:tc>
        <w:tc>
          <w:tcPr>
            <w:tcW w:w="40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D317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41373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2602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E5DD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会计硕士MPAcc</w:t>
            </w:r>
          </w:p>
        </w:tc>
        <w:tc>
          <w:tcPr>
            <w:tcW w:w="4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5AB5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5000元/生·学年（2年共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0000）</w:t>
            </w:r>
          </w:p>
        </w:tc>
      </w:tr>
      <w:tr w14:paraId="3DB15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028B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非全日制专业学位硕士</w:t>
            </w: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D6FC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风景园林</w:t>
            </w:r>
          </w:p>
        </w:tc>
        <w:tc>
          <w:tcPr>
            <w:tcW w:w="4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37E6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15000元/生·学年（3年共45000）</w:t>
            </w:r>
          </w:p>
        </w:tc>
      </w:tr>
      <w:tr w14:paraId="2408B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E240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6729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工程管理硕士</w:t>
            </w:r>
          </w:p>
        </w:tc>
        <w:tc>
          <w:tcPr>
            <w:tcW w:w="4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68E4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000元/生·学年（2年共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000）</w:t>
            </w:r>
          </w:p>
        </w:tc>
      </w:tr>
      <w:tr w14:paraId="0C09D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163D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A6B7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工商管理硕士MBA</w:t>
            </w:r>
          </w:p>
        </w:tc>
        <w:tc>
          <w:tcPr>
            <w:tcW w:w="4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4CE3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5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000元/生·学年（2年共1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16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000）</w:t>
            </w:r>
          </w:p>
        </w:tc>
      </w:tr>
      <w:tr w14:paraId="41228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8CDF2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8CF0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公共管理硕士MPA</w:t>
            </w:r>
          </w:p>
        </w:tc>
        <w:tc>
          <w:tcPr>
            <w:tcW w:w="4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93D0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24000/生·学年（3年共72000）</w:t>
            </w:r>
          </w:p>
        </w:tc>
      </w:tr>
      <w:tr w14:paraId="01F08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31B84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2490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会计硕士MPAcc</w:t>
            </w:r>
          </w:p>
        </w:tc>
        <w:tc>
          <w:tcPr>
            <w:tcW w:w="4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E518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50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000元/生·学年（2年共1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0000）</w:t>
            </w:r>
          </w:p>
        </w:tc>
      </w:tr>
      <w:tr w14:paraId="292EC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043B1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58FE5">
            <w:pPr>
              <w:widowControl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物流工程与管理硕士</w:t>
            </w:r>
          </w:p>
        </w:tc>
        <w:tc>
          <w:tcPr>
            <w:tcW w:w="4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08E1E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5000元/生·学年（3年共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5000）</w:t>
            </w:r>
          </w:p>
        </w:tc>
      </w:tr>
      <w:tr w14:paraId="1010F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C09E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密西根学院</w:t>
            </w: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B997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学术型硕士</w:t>
            </w:r>
          </w:p>
        </w:tc>
        <w:tc>
          <w:tcPr>
            <w:tcW w:w="4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020A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58000元/生·学年（3年共174000）</w:t>
            </w:r>
          </w:p>
        </w:tc>
      </w:tr>
    </w:tbl>
    <w:p w14:paraId="714F295A"/>
    <w:sectPr>
      <w:pgSz w:w="11906" w:h="16838"/>
      <w:pgMar w:top="1440" w:right="1179" w:bottom="144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1NzhmMDVhMmI2OTdlNTY3Yzg5Zjc0N2JhMTNmZDMifQ=="/>
  </w:docVars>
  <w:rsids>
    <w:rsidRoot w:val="009A4F5B"/>
    <w:rsid w:val="002807EA"/>
    <w:rsid w:val="00844435"/>
    <w:rsid w:val="009A4F5B"/>
    <w:rsid w:val="00E23300"/>
    <w:rsid w:val="0A973352"/>
    <w:rsid w:val="0B9F0BCF"/>
    <w:rsid w:val="0F08276D"/>
    <w:rsid w:val="2702267C"/>
    <w:rsid w:val="31BD1272"/>
    <w:rsid w:val="3A6A6102"/>
    <w:rsid w:val="40B079B8"/>
    <w:rsid w:val="47942C52"/>
    <w:rsid w:val="50EE5412"/>
    <w:rsid w:val="53B73674"/>
    <w:rsid w:val="5C812DFC"/>
    <w:rsid w:val="5F1F3B6A"/>
    <w:rsid w:val="6460326E"/>
    <w:rsid w:val="6A3178D5"/>
    <w:rsid w:val="715A45F2"/>
    <w:rsid w:val="72137176"/>
    <w:rsid w:val="754F1A4D"/>
    <w:rsid w:val="7DC3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329</Words>
  <Characters>435</Characters>
  <Lines>3</Lines>
  <Paragraphs>1</Paragraphs>
  <TotalTime>17</TotalTime>
  <ScaleCrop>false</ScaleCrop>
  <LinksUpToDate>false</LinksUpToDate>
  <CharactersWithSpaces>435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2019-11-21T10:44:00Z</dcterms:created>
  <dc:creator>Administrator</dc:creator>
  <cp:lastModifiedBy>南农</cp:lastModifiedBy>
  <cp:lastPrinted>2026-09-30T02:32:00Z</cp:lastPrinted>
  <dcterms:modified xsi:type="dcterms:W3CDTF">2026-09-30T03:49:47Z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6ECCF8F23DFB4DABB0146B02995B6AD0_13</vt:lpwstr>
  </property>
  <property fmtid="{D5CDD505-2E9C-101B-9397-08002B2CF9AE}" pid="4" name="KSOTemplateDocerSaveRecord">
    <vt:lpwstr>eyJoZGlkIjoiYWNkZjhhOTJkM2U3ZjU1OWQ3NWYyNjQwZTQ2ZmFiNjkiLCJ1c2VySWQiOiI0Mzg5MTAwNTAifQ==</vt:lpwstr>
  </property>
</Properties>
</file>